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食品学院2022年“申请-考核制”博士面试考生须知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受疫情影响，本次面试通过研招网线上远程面试系统进行，面试时间为27日下午以及28日全天。为确保面试顺利，学院将于26日18：30进行视频连接测试，请各位考生按照以下操作指南提前做好准备，部分步骤顺序可能不一致，按系统提示操作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准备工作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电脑下载安装最新版Chrome（谷歌浏览器）；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检查电脑摄像头及麦克风是否工作正常，台式机电脑需提前准备外置视频、音频设备；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手机下载安装最新版学信网APP，用于登陆过程的人脸识别；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面试环境要确保封闭、安静，光线适中，不得设置虚拟背景以及过度修饰仪容；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面试设备网络畅通，电量充足，关掉可能影响面试的弹窗类软件。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进入面试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电脑Chrome浏览器登陆</w:t>
      </w:r>
      <w:r>
        <w:rPr>
          <w:rFonts w:ascii="Helvetica" w:hAnsi="Helvetica" w:eastAsia="Helvetica" w:cs="Helvetica"/>
          <w:i w:val="0"/>
          <w:caps w:val="0"/>
          <w:color w:val="2D8CF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Helvetica" w:hAnsi="Helvetica" w:eastAsia="Helvetica" w:cs="Helvetica"/>
          <w:i w:val="0"/>
          <w:caps w:val="0"/>
          <w:color w:val="2D8CF0"/>
          <w:spacing w:val="0"/>
          <w:sz w:val="24"/>
          <w:szCs w:val="24"/>
          <w:u w:val="none"/>
          <w:shd w:val="clear" w:fill="FFFFFF"/>
        </w:rPr>
        <w:instrText xml:space="preserve"> HYPERLINK "https://bm.chsi.com.cn/ycms/stu/" </w:instrText>
      </w:r>
      <w:r>
        <w:rPr>
          <w:rFonts w:ascii="Helvetica" w:hAnsi="Helvetica" w:eastAsia="Helvetica" w:cs="Helvetica"/>
          <w:i w:val="0"/>
          <w:caps w:val="0"/>
          <w:color w:val="2D8CF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caps w:val="0"/>
          <w:color w:val="2D8CF0"/>
          <w:spacing w:val="0"/>
          <w:sz w:val="24"/>
          <w:szCs w:val="24"/>
          <w:u w:val="none"/>
          <w:shd w:val="clear" w:fill="FFFFFF"/>
        </w:rPr>
        <w:t>https://bm.chsi.com.cn/ycms/stu/</w:t>
      </w:r>
      <w:r>
        <w:rPr>
          <w:rFonts w:hint="default" w:ascii="Helvetica" w:hAnsi="Helvetica" w:eastAsia="Helvetica" w:cs="Helvetica"/>
          <w:i w:val="0"/>
          <w:caps w:val="0"/>
          <w:color w:val="2D8CF0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/>
          <w:lang w:val="en-US" w:eastAsia="zh-CN"/>
        </w:rPr>
        <w:t>，进入登陆界面：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316220" cy="3600450"/>
            <wp:effectExtent l="0" t="0" r="17780" b="0"/>
            <wp:docPr id="2" name="图片 2" descr="1.登陆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登陆界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面试须知：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3077845"/>
            <wp:effectExtent l="0" t="0" r="7620" b="8255"/>
            <wp:docPr id="8" name="图片 8" descr="2.面试须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.面试须知"/>
                    <pic:cNvPicPr>
                      <a:picLocks noChangeAspect="1"/>
                    </pic:cNvPicPr>
                  </pic:nvPicPr>
                  <pic:blipFill>
                    <a:blip r:embed="rId5"/>
                    <a:srcRect l="-265" t="470" r="265" b="3046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选择要参加的考试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63500</wp:posOffset>
            </wp:positionV>
            <wp:extent cx="5269865" cy="1564640"/>
            <wp:effectExtent l="9525" t="9525" r="24130" b="10795"/>
            <wp:wrapSquare wrapText="bothSides"/>
            <wp:docPr id="3" name="图片 3" descr="16082768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827683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64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确认准考信息，无误点击确认：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127635</wp:posOffset>
            </wp:positionV>
            <wp:extent cx="4510405" cy="3169920"/>
            <wp:effectExtent l="9525" t="9525" r="21590" b="20955"/>
            <wp:wrapSquare wrapText="bothSides"/>
            <wp:docPr id="4" name="图片 4" descr="16082770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827702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0405" cy="31699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阅读承诺书。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502025"/>
            <wp:effectExtent l="0" t="0" r="3175" b="3175"/>
            <wp:docPr id="12" name="图片 12" descr="7.阅读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.阅读承诺书"/>
                    <pic:cNvPicPr>
                      <a:picLocks noChangeAspect="1"/>
                    </pic:cNvPicPr>
                  </pic:nvPicPr>
                  <pic:blipFill>
                    <a:blip r:embed="rId8"/>
                    <a:srcRect b="1998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点击“进入考场”，点击右侧箭头进入下一步（图为测试用）：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2423795"/>
            <wp:effectExtent l="0" t="0" r="2540" b="14605"/>
            <wp:docPr id="13" name="图片 13" descr="5.选择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.选择考场"/>
                    <pic:cNvPicPr>
                      <a:picLocks noChangeAspect="1"/>
                    </pic:cNvPicPr>
                  </pic:nvPicPr>
                  <pic:blipFill>
                    <a:blip r:embed="rId9"/>
                    <a:srcRect b="3068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此步骤为学信网认证环节。确认姓名和身份证无误后，点击下一步，打开手机学信网APP，点击右上角扫码按钮，扫描电脑屏幕的二维码进入人脸识别：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260350</wp:posOffset>
            </wp:positionV>
            <wp:extent cx="3623945" cy="2910840"/>
            <wp:effectExtent l="9525" t="9525" r="24130" b="20955"/>
            <wp:wrapSquare wrapText="bothSides"/>
            <wp:docPr id="6" name="图片 6" descr="16082773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08277347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29108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人脸识别无误后，进入如下界面，点击音视频调试：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55085" cy="4512945"/>
            <wp:effectExtent l="0" t="0" r="12065" b="1905"/>
            <wp:docPr id="14" name="图片 14" descr="8.音视频调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.音视频调节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451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摄像头调试无误后，点击“调试完毕”即可。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65600" cy="3454400"/>
            <wp:effectExtent l="9525" t="9525" r="15875" b="22225"/>
            <wp:docPr id="11" name="图片 11" descr="16082785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08278590(1)"/>
                    <pic:cNvPicPr>
                      <a:picLocks noChangeAspect="1"/>
                    </pic:cNvPicPr>
                  </pic:nvPicPr>
                  <pic:blipFill>
                    <a:blip r:embed="rId12"/>
                    <a:srcRect t="66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454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摄像头</w:t>
      </w:r>
      <w:bookmarkStart w:id="0" w:name="_GoBack"/>
      <w:bookmarkEnd w:id="0"/>
      <w:r>
        <w:rPr>
          <w:rFonts w:hint="eastAsia"/>
          <w:lang w:val="en-US" w:eastAsia="zh-CN"/>
        </w:rPr>
        <w:t>调试完毕后，在测试以及正式面试前考官会发送面试邀请，届时点击接通即可进入面试界面：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253365</wp:posOffset>
            </wp:positionV>
            <wp:extent cx="4627245" cy="2376805"/>
            <wp:effectExtent l="9525" t="9525" r="11430" b="13970"/>
            <wp:wrapSquare wrapText="bothSides"/>
            <wp:docPr id="9" name="图片 9" descr="16082783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08278343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23768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866CC"/>
    <w:multiLevelType w:val="singleLevel"/>
    <w:tmpl w:val="8CE866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9A9A182"/>
    <w:multiLevelType w:val="singleLevel"/>
    <w:tmpl w:val="19A9A1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DEBF926"/>
    <w:multiLevelType w:val="singleLevel"/>
    <w:tmpl w:val="2DEBF92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29D8"/>
    <w:rsid w:val="19841344"/>
    <w:rsid w:val="1C5329D8"/>
    <w:rsid w:val="386831BF"/>
    <w:rsid w:val="3DC6201A"/>
    <w:rsid w:val="6A846BB1"/>
    <w:rsid w:val="71E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2020-12-18T06:57:00Z</dcterms:created>
  <dc:creator>刘长斌</dc:creator>
  <cp:lastModifiedBy>王鹏</cp:lastModifiedBy>
  <dcterms:modified xsi:type="dcterms:W3CDTF">2021-12-25T07:35:02Z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76C9E244738A405CA595650032084D19</vt:lpwstr>
  </property>
</Properties>
</file>